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66A66" w14:textId="16A02018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</w:t>
      </w:r>
      <w:r w:rsidR="00C3401B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3C4F24">
        <w:rPr>
          <w:rFonts w:asciiTheme="minorHAnsi" w:hAnsiTheme="minorHAnsi" w:cstheme="minorHAnsi"/>
          <w:b/>
          <w:color w:val="000000" w:themeColor="text1"/>
          <w:u w:val="single"/>
        </w:rPr>
        <w:t>–</w:t>
      </w:r>
      <w:r w:rsidR="00C3401B">
        <w:rPr>
          <w:rFonts w:asciiTheme="minorHAnsi" w:hAnsiTheme="minorHAnsi" w:cstheme="minorHAnsi"/>
          <w:b/>
          <w:color w:val="000000" w:themeColor="text1"/>
          <w:u w:val="single"/>
        </w:rPr>
        <w:t xml:space="preserve"> 202</w:t>
      </w:r>
      <w:r w:rsidR="003C4F24">
        <w:rPr>
          <w:rFonts w:asciiTheme="minorHAnsi" w:hAnsiTheme="minorHAnsi" w:cstheme="minorHAnsi"/>
          <w:b/>
          <w:color w:val="000000" w:themeColor="text1"/>
          <w:u w:val="single"/>
        </w:rPr>
        <w:t>1/2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-</w:t>
      </w:r>
      <w:r w:rsidR="001163C0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Interim Viva – </w:t>
      </w:r>
      <w:r w:rsidR="00AF5AE6">
        <w:rPr>
          <w:rFonts w:asciiTheme="minorHAnsi" w:hAnsiTheme="minorHAnsi" w:cstheme="minorHAnsi"/>
          <w:b/>
          <w:color w:val="000000" w:themeColor="text1"/>
          <w:u w:val="single"/>
        </w:rPr>
        <w:t>15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7C9C6B6C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6C9C88D8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17D1FA1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D72EA89" w14:textId="0A3B985D" w:rsidR="006A543A" w:rsidRPr="001163C0" w:rsidRDefault="000E16C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Samuel Riley</w:t>
            </w:r>
          </w:p>
        </w:tc>
      </w:tr>
      <w:tr w:rsidR="006A543A" w:rsidRPr="00D96A1C" w14:paraId="73CBA24A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C3AC91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06408219" w14:textId="39EFFDFA" w:rsidR="006A543A" w:rsidRPr="001163C0" w:rsidRDefault="000E16C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Major Project</w:t>
            </w:r>
          </w:p>
        </w:tc>
      </w:tr>
      <w:tr w:rsidR="006A543A" w:rsidRPr="00D96A1C" w14:paraId="6200467C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61DED56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2526F135" w14:textId="16A8F875" w:rsidR="006A543A" w:rsidRPr="001163C0" w:rsidRDefault="000E16C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 Morgan</w:t>
            </w:r>
          </w:p>
        </w:tc>
      </w:tr>
      <w:tr w:rsidR="006A543A" w:rsidRPr="00D96A1C" w14:paraId="39BC146B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F9CE0C8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0683B6A" w14:textId="108E473B" w:rsidR="006A543A" w:rsidRPr="001163C0" w:rsidRDefault="000E16C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Head</w:t>
            </w:r>
          </w:p>
        </w:tc>
      </w:tr>
    </w:tbl>
    <w:p w14:paraId="7F682E93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30955D53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ACFC698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002A589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A7031F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2A09FF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00CE7B78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C635994" w14:textId="00E42233" w:rsidR="00DD55E3" w:rsidRPr="00D96A1C" w:rsidRDefault="0091274D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4514CD68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39ED12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24891F9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4D92BA47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18E15A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Key</w:t>
            </w:r>
            <w:r w:rsidR="00B85E97">
              <w:rPr>
                <w:rFonts w:asciiTheme="minorHAnsi" w:hAnsiTheme="minorHAnsi" w:cstheme="minorHAnsi"/>
                <w:color w:val="000000"/>
              </w:rPr>
              <w:t xml:space="preserve"> objectives identified for the i</w:t>
            </w:r>
            <w:r w:rsidRPr="00D96A1C">
              <w:rPr>
                <w:rFonts w:asciiTheme="minorHAnsi" w:hAnsiTheme="minorHAnsi" w:cstheme="minorHAnsi"/>
                <w:color w:val="000000"/>
              </w:rPr>
              <w:t>nterim period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378A19FB" w14:textId="77777777" w:rsidR="00DD55E3" w:rsidRPr="00D96A1C" w:rsidRDefault="00631C81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Appreciation for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</w:t>
            </w: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>cope, potential areas in which compromises can be made and understanding time/personnel are finite resources</w:t>
            </w:r>
          </w:p>
          <w:p w14:paraId="48137552" w14:textId="77777777" w:rsidR="00A1704B" w:rsidRPr="00A1704B" w:rsidRDefault="00DD55E3" w:rsidP="00A1704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Considerations made for contingency planning or </w:t>
            </w:r>
            <w:r w:rsidR="00A1704B">
              <w:rPr>
                <w:rFonts w:asciiTheme="minorHAnsi" w:hAnsiTheme="minorHAnsi" w:cstheme="minorHAnsi"/>
                <w:color w:val="000000"/>
              </w:rPr>
              <w:t>r</w:t>
            </w:r>
            <w:r w:rsidRPr="00D96A1C">
              <w:rPr>
                <w:rFonts w:asciiTheme="minorHAnsi" w:hAnsiTheme="minorHAnsi" w:cstheme="minorHAnsi"/>
                <w:color w:val="000000"/>
              </w:rPr>
              <w:t xml:space="preserve">isk </w:t>
            </w:r>
            <w:r w:rsidR="00A1704B">
              <w:rPr>
                <w:rFonts w:asciiTheme="minorHAnsi" w:hAnsiTheme="minorHAnsi" w:cstheme="minorHAnsi"/>
                <w:color w:val="000000"/>
              </w:rPr>
              <w:t>Assessment (formal or informal)</w:t>
            </w:r>
          </w:p>
          <w:p w14:paraId="2D889B0A" w14:textId="77777777" w:rsidR="00DD55E3" w:rsidRPr="00D96A1C" w:rsidRDefault="00DD55E3" w:rsidP="00A1704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CB096B6" w14:textId="000E831D" w:rsidR="00DD55E3" w:rsidRPr="00D96A1C" w:rsidRDefault="0091274D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F558FEC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10120D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356ADC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291C7B29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F2879" w14:textId="77777777" w:rsidR="00DD55E3" w:rsidRPr="00D96A1C" w:rsidRDefault="00DD55E3" w:rsidP="00DD55E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Evaluation of content - are you on track, ahead or behind regarding certain elements? If so, what suggestions are being made in order to help you with project progress?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96A1C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59409EB2" w14:textId="77777777" w:rsidR="00DD55E3" w:rsidRDefault="00DD55E3" w:rsidP="00DD55E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  <w:p w14:paraId="1F14EC81" w14:textId="77777777" w:rsidR="00DD55E3" w:rsidRPr="00D96A1C" w:rsidRDefault="00DD55E3" w:rsidP="00DD55E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Next Steps / future plans - priorities to focus on following the interim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C1E28A" w14:textId="40BE8B67" w:rsidR="00DD55E3" w:rsidRPr="00D96A1C" w:rsidRDefault="0091274D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03D0E09F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4ADA21F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431568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77AEF17C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45DEFE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3688AF0F" w14:textId="77777777" w:rsidR="00DD55E3" w:rsidRPr="00D96A1C" w:rsidRDefault="00C030C1" w:rsidP="006D05C9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</w:rPr>
              <w:t>Contribution to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is documented thoroughly with evidence (screenshots / images / videos etc.) contained in the </w:t>
            </w:r>
            <w:r w:rsidR="006D05C9">
              <w:rPr>
                <w:rFonts w:asciiTheme="minorHAnsi" w:hAnsiTheme="minorHAnsi" w:cstheme="minorHAnsi"/>
                <w:color w:val="000000"/>
              </w:rPr>
              <w:t>v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>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B0A4CC" w14:textId="6058E788" w:rsidR="00DD55E3" w:rsidRPr="00D96A1C" w:rsidRDefault="0091274D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41517C1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D7317EA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36914D9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4261CDD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214C2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46B33C3B" w14:textId="77777777" w:rsidR="00DD55E3" w:rsidRPr="00D96A1C" w:rsidRDefault="00A06228" w:rsidP="001163C0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</w:rPr>
              <w:t>Contribution to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is documented thoroughly with evidence (screenshots / images / videos etc.) contained in the </w:t>
            </w:r>
            <w:r w:rsidR="002A28DA">
              <w:rPr>
                <w:rFonts w:asciiTheme="minorHAnsi" w:hAnsiTheme="minorHAnsi" w:cstheme="minorHAnsi"/>
                <w:color w:val="000000"/>
              </w:rPr>
              <w:t>v</w:t>
            </w:r>
            <w:r w:rsidR="001163C0">
              <w:rPr>
                <w:rFonts w:asciiTheme="minorHAnsi" w:hAnsiTheme="minorHAnsi" w:cstheme="minorHAnsi"/>
                <w:color w:val="000000"/>
              </w:rPr>
              <w:t>iva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1A70AF" w14:textId="09D24791" w:rsidR="00DD55E3" w:rsidRPr="00D96A1C" w:rsidRDefault="0091274D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58E68DB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22193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2DBBE7" w14:textId="79A3A10B" w:rsidR="00DD55E3" w:rsidRPr="00D96A1C" w:rsidRDefault="0091274D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70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53596E87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28F20A2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</w:tblGrid>
      <w:tr w:rsidR="006363DD" w:rsidRPr="00D96A1C" w14:paraId="2AB2DFFD" w14:textId="77777777" w:rsidTr="009568BF">
        <w:trPr>
          <w:trHeight w:val="8773"/>
        </w:trPr>
        <w:tc>
          <w:tcPr>
            <w:tcW w:w="9351" w:type="dxa"/>
          </w:tcPr>
          <w:p w14:paraId="687B9311" w14:textId="77777777" w:rsidR="006363DD" w:rsidRDefault="006363D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046ACBF" w14:textId="77777777" w:rsidR="008474CD" w:rsidRDefault="00FA66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Introduction to your role and the project has been delivered as part of the presentation.</w:t>
            </w:r>
          </w:p>
          <w:p w14:paraId="54BE9B7B" w14:textId="77777777" w:rsidR="00FA6611" w:rsidRDefault="00FA66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DCC3B02" w14:textId="77777777" w:rsidR="00FA6611" w:rsidRDefault="00FA66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Project goals and next steps have been considered and identified – this is good as it is evidence of project management.</w:t>
            </w:r>
          </w:p>
          <w:p w14:paraId="7DE23921" w14:textId="77777777" w:rsidR="00FA6611" w:rsidRDefault="00FA66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00641ED" w14:textId="77777777" w:rsidR="00FA6611" w:rsidRDefault="00FA66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UE4 blueprints show a very good knowledge and understanding of player character functionality, health systems, weapon projectiles and heads-up display. The level of technical work displayed consistently shows a high competence level of game design implementation in the Unreal Engine. Good work, as always.</w:t>
            </w:r>
          </w:p>
          <w:p w14:paraId="42BFFF38" w14:textId="77777777" w:rsidR="00FA6611" w:rsidRDefault="00FA66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3D93F91" w14:textId="77777777" w:rsidR="00FA6611" w:rsidRDefault="00FA66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Endgame goals/objectives have been defined and implemented, along with additional related features such as AI pathing and behaviour trees for enemies. This shows a viable game concept with challenges and goals at the interim stage – which is what we want to see in this module.</w:t>
            </w:r>
          </w:p>
          <w:p w14:paraId="0F00AB32" w14:textId="1746AE3C" w:rsidR="00FA6611" w:rsidRDefault="00FA66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D96F36A" w14:textId="7A84868C" w:rsidR="00FA6611" w:rsidRDefault="00FA66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Research has been evidenced, though a little more emphasis on this in slides (references, quotes or sources cited) may enhance some of the marks.</w:t>
            </w:r>
          </w:p>
          <w:p w14:paraId="1DD7D320" w14:textId="77777777" w:rsidR="00FA6611" w:rsidRDefault="00FA66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7C5CF69" w14:textId="7DD2B3BF" w:rsidR="00FA6611" w:rsidRPr="00D96A1C" w:rsidRDefault="00FA66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A bibliography has been included and all slides are thematically consistent with other team members. </w:t>
            </w:r>
          </w:p>
        </w:tc>
      </w:tr>
    </w:tbl>
    <w:p w14:paraId="2B47B584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FD38F8" w14:paraId="0829A1E4" w14:textId="77777777" w:rsidTr="00D61B12">
        <w:tc>
          <w:tcPr>
            <w:tcW w:w="1129" w:type="dxa"/>
          </w:tcPr>
          <w:p w14:paraId="6D6F0EFA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Signed:</w:t>
            </w:r>
          </w:p>
        </w:tc>
        <w:tc>
          <w:tcPr>
            <w:tcW w:w="5104" w:type="dxa"/>
          </w:tcPr>
          <w:p w14:paraId="589E798A" w14:textId="5C295EB9" w:rsidR="00FD38F8" w:rsidRDefault="00FA6611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R Morgan</w:t>
            </w:r>
          </w:p>
        </w:tc>
        <w:tc>
          <w:tcPr>
            <w:tcW w:w="3117" w:type="dxa"/>
          </w:tcPr>
          <w:p w14:paraId="52A9928D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(Supervisor)</w:t>
            </w:r>
          </w:p>
          <w:p w14:paraId="4E6808E2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FD38F8" w14:paraId="3E8ACEC3" w14:textId="77777777" w:rsidTr="00D61B12">
        <w:tc>
          <w:tcPr>
            <w:tcW w:w="1129" w:type="dxa"/>
          </w:tcPr>
          <w:p w14:paraId="40346EDC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104" w:type="dxa"/>
          </w:tcPr>
          <w:p w14:paraId="368DCF41" w14:textId="284E05B6" w:rsidR="00FD38F8" w:rsidRDefault="00FA6611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A Head</w:t>
            </w:r>
          </w:p>
        </w:tc>
        <w:tc>
          <w:tcPr>
            <w:tcW w:w="3117" w:type="dxa"/>
          </w:tcPr>
          <w:p w14:paraId="7954C893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(2</w:t>
            </w:r>
            <w:r w:rsidRPr="00B40285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</w:rPr>
              <w:t xml:space="preserve"> marker)</w:t>
            </w:r>
          </w:p>
          <w:p w14:paraId="449FB90C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</w:tbl>
    <w:p w14:paraId="790B632A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footerReference w:type="default" r:id="rId7"/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A0189" w14:textId="77777777" w:rsidR="001D688A" w:rsidRDefault="001D688A" w:rsidP="00376352">
      <w:r>
        <w:separator/>
      </w:r>
    </w:p>
  </w:endnote>
  <w:endnote w:type="continuationSeparator" w:id="0">
    <w:p w14:paraId="2C8947DD" w14:textId="77777777" w:rsidR="001D688A" w:rsidRDefault="001D688A" w:rsidP="0037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260776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13A9C52D" w14:textId="77777777" w:rsidR="00376352" w:rsidRPr="00376352" w:rsidRDefault="00376352">
        <w:pPr>
          <w:pStyle w:val="Footer"/>
          <w:jc w:val="center"/>
          <w:rPr>
            <w:rFonts w:asciiTheme="minorHAnsi" w:hAnsiTheme="minorHAnsi" w:cstheme="minorHAnsi"/>
          </w:rPr>
        </w:pPr>
        <w:r w:rsidRPr="00376352">
          <w:rPr>
            <w:rFonts w:asciiTheme="minorHAnsi" w:hAnsiTheme="minorHAnsi" w:cstheme="minorHAnsi"/>
          </w:rPr>
          <w:fldChar w:fldCharType="begin"/>
        </w:r>
        <w:r w:rsidRPr="00376352">
          <w:rPr>
            <w:rFonts w:asciiTheme="minorHAnsi" w:hAnsiTheme="minorHAnsi" w:cstheme="minorHAnsi"/>
          </w:rPr>
          <w:instrText xml:space="preserve"> PAGE   \* MERGEFORMAT </w:instrText>
        </w:r>
        <w:r w:rsidRPr="00376352">
          <w:rPr>
            <w:rFonts w:asciiTheme="minorHAnsi" w:hAnsiTheme="minorHAnsi" w:cstheme="minorHAnsi"/>
          </w:rPr>
          <w:fldChar w:fldCharType="separate"/>
        </w:r>
        <w:r w:rsidR="00C3401B">
          <w:rPr>
            <w:rFonts w:asciiTheme="minorHAnsi" w:hAnsiTheme="minorHAnsi" w:cstheme="minorHAnsi"/>
            <w:noProof/>
          </w:rPr>
          <w:t>1</w:t>
        </w:r>
        <w:r w:rsidRPr="00376352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72FE03CB" w14:textId="77777777" w:rsidR="00376352" w:rsidRDefault="00376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C4F4E" w14:textId="77777777" w:rsidR="001D688A" w:rsidRDefault="001D688A" w:rsidP="00376352">
      <w:r>
        <w:separator/>
      </w:r>
    </w:p>
  </w:footnote>
  <w:footnote w:type="continuationSeparator" w:id="0">
    <w:p w14:paraId="5036470B" w14:textId="77777777" w:rsidR="001D688A" w:rsidRDefault="001D688A" w:rsidP="0037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3DD"/>
    <w:rsid w:val="000E16C1"/>
    <w:rsid w:val="001163C0"/>
    <w:rsid w:val="001230DD"/>
    <w:rsid w:val="00125730"/>
    <w:rsid w:val="00170673"/>
    <w:rsid w:val="001D0DDD"/>
    <w:rsid w:val="001D688A"/>
    <w:rsid w:val="001F5131"/>
    <w:rsid w:val="002071E2"/>
    <w:rsid w:val="00210C59"/>
    <w:rsid w:val="00242112"/>
    <w:rsid w:val="00253402"/>
    <w:rsid w:val="002A28DA"/>
    <w:rsid w:val="002D3179"/>
    <w:rsid w:val="00376352"/>
    <w:rsid w:val="003C4F24"/>
    <w:rsid w:val="003F049D"/>
    <w:rsid w:val="004B686E"/>
    <w:rsid w:val="00565389"/>
    <w:rsid w:val="005A54B0"/>
    <w:rsid w:val="00631C81"/>
    <w:rsid w:val="006363DD"/>
    <w:rsid w:val="00647A98"/>
    <w:rsid w:val="006530D2"/>
    <w:rsid w:val="006645F5"/>
    <w:rsid w:val="006A543A"/>
    <w:rsid w:val="006D05C9"/>
    <w:rsid w:val="00777F92"/>
    <w:rsid w:val="008474CD"/>
    <w:rsid w:val="00866E85"/>
    <w:rsid w:val="008B05C1"/>
    <w:rsid w:val="008C0EE2"/>
    <w:rsid w:val="008D4A65"/>
    <w:rsid w:val="0091274D"/>
    <w:rsid w:val="009568BF"/>
    <w:rsid w:val="009F37CB"/>
    <w:rsid w:val="00A06228"/>
    <w:rsid w:val="00A151E5"/>
    <w:rsid w:val="00A1704B"/>
    <w:rsid w:val="00A60EFC"/>
    <w:rsid w:val="00A736BA"/>
    <w:rsid w:val="00AB34FE"/>
    <w:rsid w:val="00AC6617"/>
    <w:rsid w:val="00AF5AE6"/>
    <w:rsid w:val="00B85E97"/>
    <w:rsid w:val="00BC1053"/>
    <w:rsid w:val="00BD7FFC"/>
    <w:rsid w:val="00C030C1"/>
    <w:rsid w:val="00C3401B"/>
    <w:rsid w:val="00C423F9"/>
    <w:rsid w:val="00C60A27"/>
    <w:rsid w:val="00CA4EF5"/>
    <w:rsid w:val="00CC4C41"/>
    <w:rsid w:val="00CD2262"/>
    <w:rsid w:val="00CF3983"/>
    <w:rsid w:val="00D70634"/>
    <w:rsid w:val="00D87BAB"/>
    <w:rsid w:val="00D96A1C"/>
    <w:rsid w:val="00DD55E3"/>
    <w:rsid w:val="00E03544"/>
    <w:rsid w:val="00F14758"/>
    <w:rsid w:val="00F66DA8"/>
    <w:rsid w:val="00F74E23"/>
    <w:rsid w:val="00F826EF"/>
    <w:rsid w:val="00FA6611"/>
    <w:rsid w:val="00FD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8DBCD"/>
  <w15:docId w15:val="{6ACFB18B-0868-4736-8F55-2C1FE8A6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63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35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763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5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sc-gt</dc:creator>
  <cp:keywords/>
  <dc:description/>
  <cp:lastModifiedBy>Richard William Morgan (Applied Computing)</cp:lastModifiedBy>
  <cp:revision>27</cp:revision>
  <cp:lastPrinted>2013-09-25T13:21:00Z</cp:lastPrinted>
  <dcterms:created xsi:type="dcterms:W3CDTF">2020-12-14T17:37:00Z</dcterms:created>
  <dcterms:modified xsi:type="dcterms:W3CDTF">2022-01-19T17:31:00Z</dcterms:modified>
</cp:coreProperties>
</file>